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A96C" w14:textId="5A7CEEFC" w:rsidR="00393789" w:rsidRPr="00393789" w:rsidRDefault="00393789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4183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hirrja</w:t>
      </w:r>
      <w:proofErr w:type="spellEnd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obilitete</w:t>
      </w:r>
      <w:proofErr w:type="spellEnd"/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ursa)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tudent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C3CE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="000C3CE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UPT-</w:t>
      </w:r>
      <w:proofErr w:type="spellStart"/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1437B130" w14:textId="7C43B793" w:rsidR="00393789" w:rsidRPr="00393789" w:rsidRDefault="0070301F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Erasmus+</w:t>
      </w:r>
      <w:r w:rsidR="00393789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563124C0" w14:textId="4D5136DD" w:rsidR="002B3A80" w:rsidRPr="00393789" w:rsidRDefault="006E01AD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1218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AGH University of Science </w:t>
      </w:r>
      <w:r w:rsidR="00693E9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="00401218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Technology</w:t>
      </w:r>
      <w:r w:rsidR="00B55663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01218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Polo</w:t>
      </w:r>
      <w:r w:rsidR="00677455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ni</w:t>
      </w:r>
      <w:proofErr w:type="spellEnd"/>
    </w:p>
    <w:p w14:paraId="76B4FD25" w14:textId="4CE683E1" w:rsidR="00F700B6" w:rsidRPr="00644D07" w:rsidRDefault="006E01AD" w:rsidP="00820D2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C0F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="00670C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218">
        <w:rPr>
          <w:rFonts w:ascii="Times New Roman" w:eastAsia="Times New Roman" w:hAnsi="Times New Roman" w:cs="Times New Roman"/>
          <w:sz w:val="24"/>
          <w:szCs w:val="24"/>
        </w:rPr>
        <w:t xml:space="preserve">AGH University of Science </w:t>
      </w:r>
      <w:r w:rsidR="00693E9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01218">
        <w:rPr>
          <w:rFonts w:ascii="Times New Roman" w:eastAsia="Times New Roman" w:hAnsi="Times New Roman" w:cs="Times New Roman"/>
          <w:sz w:val="24"/>
          <w:szCs w:val="24"/>
        </w:rPr>
        <w:t xml:space="preserve"> Technology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01218">
        <w:rPr>
          <w:rFonts w:ascii="Times New Roman" w:eastAsia="Times New Roman" w:hAnsi="Times New Roman" w:cs="Times New Roman"/>
          <w:sz w:val="24"/>
          <w:szCs w:val="24"/>
        </w:rPr>
        <w:t>Pol</w:t>
      </w:r>
      <w:r w:rsidR="00677455">
        <w:rPr>
          <w:rFonts w:ascii="Times New Roman" w:eastAsia="Times New Roman" w:hAnsi="Times New Roman" w:cs="Times New Roman"/>
          <w:sz w:val="24"/>
          <w:szCs w:val="24"/>
        </w:rPr>
        <w:t>oni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61EFF2" w14:textId="6E7E8AF5" w:rsidR="00F700B6" w:rsidRPr="00644D07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33EFF84" w14:textId="030EE103" w:rsidR="002B3A80" w:rsidRPr="00644D07" w:rsidRDefault="002B3A80" w:rsidP="002B3A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  <w:r w:rsidR="00F17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D344E" w14:textId="6CDAE2E4" w:rsidR="006E01AD" w:rsidRPr="00614A62" w:rsidRDefault="006E01AD" w:rsidP="00614A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Mast</w:t>
      </w:r>
      <w:r w:rsidR="001F22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  <w:r w:rsidR="00F17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B6F76" w14:textId="77777777" w:rsidR="0070301F" w:rsidRPr="00644D07" w:rsidRDefault="0070301F" w:rsidP="0082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AE408" w14:textId="07A5C7AD" w:rsidR="002B3A80" w:rsidRPr="00670C0F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6AD9ED" w14:textId="379155AA"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Bachelor</w:t>
      </w:r>
      <w:r w:rsidR="0067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70C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tudentët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4373CD3" w14:textId="5182F31B"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="0067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70C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tudentët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62561CB" w14:textId="77777777" w:rsidR="00F700B6" w:rsidRPr="00820D2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3BD4CC" w14:textId="7DE9F642" w:rsidR="002B3A80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45F5520" w14:textId="7FC23322"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     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Bachelor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- 1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(</w:t>
      </w:r>
      <w:proofErr w:type="spellStart"/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semestri</w:t>
      </w:r>
      <w:proofErr w:type="spellEnd"/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F2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dyt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F170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vitit</w:t>
      </w:r>
      <w:proofErr w:type="spellEnd"/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akademik</w:t>
      </w:r>
      <w:proofErr w:type="spellEnd"/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</w:t>
      </w:r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- 202</w:t>
      </w:r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8517D3F" w14:textId="292439C8" w:rsidR="00D90E3E" w:rsidRDefault="00207F3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     Master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emestër</w:t>
      </w:r>
      <w:proofErr w:type="spellEnd"/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semestri</w:t>
      </w:r>
      <w:proofErr w:type="spellEnd"/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F2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dyt</w:t>
      </w:r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i </w:t>
      </w:r>
      <w:proofErr w:type="spellStart"/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vitit</w:t>
      </w:r>
      <w:proofErr w:type="spellEnd"/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akademik</w:t>
      </w:r>
      <w:proofErr w:type="spellEnd"/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2022 - 2023</w:t>
      </w:r>
      <w:r w:rsidR="007074BD"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14:paraId="193EC4D0" w14:textId="77777777" w:rsidR="00F700B6" w:rsidRPr="00820D2E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1B157C77" w14:textId="6600D930" w:rsidR="00862315" w:rsidRPr="00670C0F" w:rsidRDefault="006E01AD" w:rsidP="0067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7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gjitha</w:t>
      </w:r>
      <w:proofErr w:type="spellEnd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degët</w:t>
      </w:r>
      <w:proofErr w:type="spellEnd"/>
    </w:p>
    <w:p w14:paraId="6C50B00B" w14:textId="77777777" w:rsidR="00670C0F" w:rsidRPr="00670C0F" w:rsidRDefault="00670C0F" w:rsidP="00377FD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54AFAF" w14:textId="0838F732"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Numri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total </w:t>
      </w:r>
      <w:proofErr w:type="spellStart"/>
      <w:r w:rsidR="00797EFF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studentëve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Bach</w:t>
      </w:r>
      <w:r w:rsidR="007F0139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B1C6D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lor</w:t>
      </w:r>
      <w:r w:rsidR="004B5A20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5A20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dhe</w:t>
      </w:r>
      <w:proofErr w:type="spellEnd"/>
      <w:r w:rsidR="004B5A20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Master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9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A2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6D2CB2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</w:p>
    <w:p w14:paraId="25E486DF" w14:textId="77777777" w:rsidR="004B5A20" w:rsidRDefault="004B5A20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15422" w14:textId="02FA4D0B" w:rsidR="00377FDD" w:rsidRPr="00820D2E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Dokumentat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nevojshme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aplikim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>studentët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Bachelor:</w:t>
      </w:r>
    </w:p>
    <w:p w14:paraId="6A85664E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1AB2A2E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1FD586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4F6793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45297A" w14:textId="77777777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F54F43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14:paraId="0929424A" w14:textId="1BEC10D0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</w:t>
      </w:r>
      <w:r w:rsidR="00A959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902EA3" w14:textId="77777777" w:rsidR="00670C0F" w:rsidRDefault="00670C0F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21853A" w14:textId="576A55FE" w:rsidR="00377FDD" w:rsidRPr="00820D2E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Master:</w:t>
      </w:r>
    </w:p>
    <w:p w14:paraId="7100C25B" w14:textId="77777777" w:rsidR="00F700B6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452D176B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82F2C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6699E0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</w:t>
      </w:r>
    </w:p>
    <w:p w14:paraId="5119D8E4" w14:textId="7777777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7A29491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32A7489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14:paraId="6EC5A141" w14:textId="198845D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</w:t>
      </w:r>
      <w:r w:rsidR="00A95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833A0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14216" w14:textId="3C86CF85"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proofErr w:type="spellStart"/>
      <w:r w:rsidR="0039378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tudenti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1013258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5001C" w14:textId="77777777"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Ju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4311F71B" w14:textId="77777777"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2341B059" w14:textId="77777777"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Ju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4B5A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AGH University of Science </w:t>
      </w:r>
      <w:r w:rsidR="00EE0A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and</w:t>
      </w:r>
      <w:r w:rsidR="004B5A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Technology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2A1706EC" w14:textId="219CD8E9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kademik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5071553D" w14:textId="77777777" w:rsidR="000C3003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26DFE645" w14:textId="476160AB" w:rsidR="000C3003" w:rsidRPr="00CC18D5" w:rsidRDefault="000C3003" w:rsidP="000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shkarkuar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formatin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Learning Agreement”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6C77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klikoni</w:t>
      </w:r>
      <w:proofErr w:type="spellEnd"/>
      <w:r w:rsidR="006C77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E870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E870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linkun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14:paraId="2DF1A8C6" w14:textId="77777777" w:rsidR="007074BD" w:rsidRPr="007D072E" w:rsidRDefault="00000000" w:rsidP="007074BD">
      <w:pPr>
        <w:pStyle w:val="NoSpacing"/>
        <w:rPr>
          <w:rFonts w:ascii="Times New Roman" w:hAnsi="Times New Roman" w:cs="Times New Roman"/>
          <w:sz w:val="18"/>
          <w:szCs w:val="18"/>
        </w:rPr>
      </w:pPr>
      <w:hyperlink r:id="rId7" w:tgtFrame="_blank" w:history="1">
        <w:r w:rsidR="007074BD" w:rsidRPr="007D072E">
          <w:rPr>
            <w:rStyle w:val="Hyperlink"/>
            <w:rFonts w:ascii="Times New Roman" w:hAnsi="Times New Roman" w:cs="Times New Roman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4CEBC345" w14:textId="2019AD74" w:rsidR="000C3003" w:rsidRPr="005B3F8F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F365412" w14:textId="02232C3B" w:rsidR="00E870EA" w:rsidRPr="005B3F8F" w:rsidRDefault="00E870E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t’u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njohur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lëndët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ofrohen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E870EA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E870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AGH University of Science and Technology</w:t>
      </w:r>
      <w:r w:rsidRPr="00E870EA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sipas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niveleve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fushave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B3F8F" w:rsidRPr="005B3F8F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klikoni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B3F8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5B3F8F" w:rsidRPr="005B3F8F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link</w:t>
      </w:r>
      <w:r w:rsidR="005B3F8F">
        <w:rPr>
          <w:rFonts w:ascii="Times New Roman" w:eastAsia="Times New Roman" w:hAnsi="Times New Roman" w:cs="Times New Roman"/>
          <w:i/>
          <w:sz w:val="20"/>
          <w:szCs w:val="20"/>
        </w:rPr>
        <w:t>-et</w:t>
      </w:r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1043E0F2" w14:textId="028BC148" w:rsidR="00E870EA" w:rsidRPr="005B3F8F" w:rsidRDefault="00000000" w:rsidP="005B3F8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hyperlink r:id="rId8" w:tgtFrame="_blank" w:history="1">
        <w:r w:rsidR="00E870EA" w:rsidRPr="005B3F8F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Education offer (agh.edu.pl)</w:t>
        </w:r>
      </w:hyperlink>
    </w:p>
    <w:p w14:paraId="73E3B2CD" w14:textId="12F9A1D0" w:rsidR="005B3F8F" w:rsidRPr="005B3F8F" w:rsidRDefault="00000000" w:rsidP="005B3F8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hyperlink r:id="rId9" w:tgtFrame="_blank" w:history="1">
        <w:r w:rsidR="005B3F8F" w:rsidRPr="005B3F8F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AGH UST Syllabus</w:t>
        </w:r>
      </w:hyperlink>
    </w:p>
    <w:p w14:paraId="6CA58DC7" w14:textId="1D6F4B25" w:rsidR="00E870EA" w:rsidRPr="005B3F8F" w:rsidRDefault="00E870E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BAEFA6C" w14:textId="640A2B37" w:rsidR="006E01AD" w:rsidRPr="00946F85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Afati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për</w:t>
      </w:r>
      <w:proofErr w:type="spellEnd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aplikim</w:t>
      </w:r>
      <w:proofErr w:type="spellEnd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7D3C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</w:t>
      </w:r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eri </w:t>
      </w:r>
      <w:proofErr w:type="spellStart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më</w:t>
      </w:r>
      <w:proofErr w:type="spellEnd"/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0F26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</w:t>
      </w:r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tetor</w:t>
      </w:r>
      <w:proofErr w:type="spellEnd"/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D2CB2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</w:t>
      </w:r>
      <w:r w:rsidR="00A959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ora</w:t>
      </w:r>
      <w:proofErr w:type="spellEnd"/>
      <w:r w:rsidR="00A86D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12.00</w:t>
      </w:r>
    </w:p>
    <w:p w14:paraId="1FAD95B7" w14:textId="77777777" w:rsidR="009306ED" w:rsidRPr="00F700B6" w:rsidRDefault="009306E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3FD70" w14:textId="77777777" w:rsidR="00393789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F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Drejtorisë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Komunikimit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39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789">
        <w:rPr>
          <w:rFonts w:ascii="Times New Roman" w:eastAsia="Times New Roman" w:hAnsi="Times New Roman" w:cs="Times New Roman"/>
          <w:sz w:val="24"/>
          <w:szCs w:val="24"/>
        </w:rPr>
        <w:t>Koordinimit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F6DBD" w14:textId="77777777" w:rsidR="000968EC" w:rsidRDefault="000968E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3EA2" w14:textId="41AF90DC" w:rsidR="006E01AD" w:rsidRDefault="00551BD4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UPT</w:t>
      </w:r>
      <w:r w:rsidR="000968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0968EC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abeqo@upt.al</w:t>
        </w:r>
      </w:hyperlink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r w:rsidR="00946F85" w:rsidRPr="00946F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hyperlink r:id="rId11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rkodra@upt.al</w:t>
        </w:r>
      </w:hyperlink>
      <w:r w:rsidR="000968EC">
        <w:rPr>
          <w:rStyle w:val="Hyperlink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9317572" w14:textId="77777777" w:rsidR="00393789" w:rsidRDefault="00393789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0ACB0" w14:textId="77777777" w:rsidR="009E3F11" w:rsidRP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3F11" w:rsidRPr="009E3F11" w:rsidSect="00F700B6">
      <w:headerReference w:type="defaul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9114" w14:textId="77777777" w:rsidR="0097132F" w:rsidRDefault="0097132F" w:rsidP="0070301F">
      <w:pPr>
        <w:spacing w:after="0" w:line="240" w:lineRule="auto"/>
      </w:pPr>
      <w:r>
        <w:separator/>
      </w:r>
    </w:p>
  </w:endnote>
  <w:endnote w:type="continuationSeparator" w:id="0">
    <w:p w14:paraId="27174F5D" w14:textId="77777777" w:rsidR="0097132F" w:rsidRDefault="0097132F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D634" w14:textId="77777777" w:rsidR="0097132F" w:rsidRDefault="0097132F" w:rsidP="0070301F">
      <w:pPr>
        <w:spacing w:after="0" w:line="240" w:lineRule="auto"/>
      </w:pPr>
      <w:r>
        <w:separator/>
      </w:r>
    </w:p>
  </w:footnote>
  <w:footnote w:type="continuationSeparator" w:id="0">
    <w:p w14:paraId="470306D8" w14:textId="77777777" w:rsidR="0097132F" w:rsidRDefault="0097132F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B723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4B92E9B8" wp14:editId="5E1D2277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1EC01B48" wp14:editId="4AE349C9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1A157CEE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45666750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0496526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219C6"/>
    <w:multiLevelType w:val="hybridMultilevel"/>
    <w:tmpl w:val="8D78B8FE"/>
    <w:lvl w:ilvl="0" w:tplc="EA7C35E8"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18273">
    <w:abstractNumId w:val="13"/>
  </w:num>
  <w:num w:numId="2" w16cid:durableId="217976812">
    <w:abstractNumId w:val="10"/>
  </w:num>
  <w:num w:numId="3" w16cid:durableId="418257637">
    <w:abstractNumId w:val="0"/>
  </w:num>
  <w:num w:numId="4" w16cid:durableId="545023010">
    <w:abstractNumId w:val="11"/>
  </w:num>
  <w:num w:numId="5" w16cid:durableId="1513496289">
    <w:abstractNumId w:val="7"/>
  </w:num>
  <w:num w:numId="6" w16cid:durableId="1539194943">
    <w:abstractNumId w:val="1"/>
  </w:num>
  <w:num w:numId="7" w16cid:durableId="1762752483">
    <w:abstractNumId w:val="12"/>
  </w:num>
  <w:num w:numId="8" w16cid:durableId="194389464">
    <w:abstractNumId w:val="4"/>
  </w:num>
  <w:num w:numId="9" w16cid:durableId="1752896481">
    <w:abstractNumId w:val="2"/>
  </w:num>
  <w:num w:numId="10" w16cid:durableId="1273442025">
    <w:abstractNumId w:val="3"/>
  </w:num>
  <w:num w:numId="11" w16cid:durableId="1173494112">
    <w:abstractNumId w:val="9"/>
  </w:num>
  <w:num w:numId="12" w16cid:durableId="597908691">
    <w:abstractNumId w:val="5"/>
  </w:num>
  <w:num w:numId="13" w16cid:durableId="214659674">
    <w:abstractNumId w:val="6"/>
  </w:num>
  <w:num w:numId="14" w16cid:durableId="1021777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1AD"/>
    <w:rsid w:val="000061F1"/>
    <w:rsid w:val="00014183"/>
    <w:rsid w:val="00043314"/>
    <w:rsid w:val="000968EC"/>
    <w:rsid w:val="000C3003"/>
    <w:rsid w:val="000C3CEA"/>
    <w:rsid w:val="000C68C0"/>
    <w:rsid w:val="000E416E"/>
    <w:rsid w:val="000F263F"/>
    <w:rsid w:val="00110146"/>
    <w:rsid w:val="0011750D"/>
    <w:rsid w:val="00137790"/>
    <w:rsid w:val="001D56C7"/>
    <w:rsid w:val="001E1301"/>
    <w:rsid w:val="001F2281"/>
    <w:rsid w:val="00203A57"/>
    <w:rsid w:val="00207F3A"/>
    <w:rsid w:val="00211D11"/>
    <w:rsid w:val="00233AF3"/>
    <w:rsid w:val="00260537"/>
    <w:rsid w:val="002A641D"/>
    <w:rsid w:val="002B3A80"/>
    <w:rsid w:val="002B43F7"/>
    <w:rsid w:val="002E56F2"/>
    <w:rsid w:val="003028EF"/>
    <w:rsid w:val="00302C0F"/>
    <w:rsid w:val="0031361D"/>
    <w:rsid w:val="00322294"/>
    <w:rsid w:val="00377FDD"/>
    <w:rsid w:val="00393789"/>
    <w:rsid w:val="003C3987"/>
    <w:rsid w:val="003F3BAD"/>
    <w:rsid w:val="00401218"/>
    <w:rsid w:val="00415670"/>
    <w:rsid w:val="00430A2D"/>
    <w:rsid w:val="00442793"/>
    <w:rsid w:val="0044313D"/>
    <w:rsid w:val="00473E4B"/>
    <w:rsid w:val="004763E4"/>
    <w:rsid w:val="004900FF"/>
    <w:rsid w:val="004B5A20"/>
    <w:rsid w:val="004F0271"/>
    <w:rsid w:val="005407FD"/>
    <w:rsid w:val="00551BD4"/>
    <w:rsid w:val="0056308E"/>
    <w:rsid w:val="00577E2F"/>
    <w:rsid w:val="00584290"/>
    <w:rsid w:val="00584DF9"/>
    <w:rsid w:val="00591D29"/>
    <w:rsid w:val="005A1C10"/>
    <w:rsid w:val="005B3F8F"/>
    <w:rsid w:val="00614A62"/>
    <w:rsid w:val="006220AD"/>
    <w:rsid w:val="00644D07"/>
    <w:rsid w:val="00670C0F"/>
    <w:rsid w:val="00674BC4"/>
    <w:rsid w:val="00677455"/>
    <w:rsid w:val="00693E9D"/>
    <w:rsid w:val="006C77A3"/>
    <w:rsid w:val="006D2CB2"/>
    <w:rsid w:val="006E01AD"/>
    <w:rsid w:val="0070301F"/>
    <w:rsid w:val="007074BD"/>
    <w:rsid w:val="00797EFF"/>
    <w:rsid w:val="007D012D"/>
    <w:rsid w:val="007D3CA7"/>
    <w:rsid w:val="007F0139"/>
    <w:rsid w:val="007F7CC8"/>
    <w:rsid w:val="00820D2E"/>
    <w:rsid w:val="00862315"/>
    <w:rsid w:val="008B1C6D"/>
    <w:rsid w:val="008E6281"/>
    <w:rsid w:val="0090713F"/>
    <w:rsid w:val="009306ED"/>
    <w:rsid w:val="00937B0B"/>
    <w:rsid w:val="00946F85"/>
    <w:rsid w:val="0097132F"/>
    <w:rsid w:val="009A6D44"/>
    <w:rsid w:val="009E3F11"/>
    <w:rsid w:val="00A132FA"/>
    <w:rsid w:val="00A45D3E"/>
    <w:rsid w:val="00A8353C"/>
    <w:rsid w:val="00A86D80"/>
    <w:rsid w:val="00A959DB"/>
    <w:rsid w:val="00AC08D8"/>
    <w:rsid w:val="00B55663"/>
    <w:rsid w:val="00B57547"/>
    <w:rsid w:val="00BC4E3C"/>
    <w:rsid w:val="00C222A0"/>
    <w:rsid w:val="00C25C16"/>
    <w:rsid w:val="00C373AC"/>
    <w:rsid w:val="00C54E5A"/>
    <w:rsid w:val="00C60420"/>
    <w:rsid w:val="00CC18D5"/>
    <w:rsid w:val="00CC3D36"/>
    <w:rsid w:val="00CE7A2F"/>
    <w:rsid w:val="00CF6AFF"/>
    <w:rsid w:val="00CF6BB5"/>
    <w:rsid w:val="00D01B5D"/>
    <w:rsid w:val="00D4729C"/>
    <w:rsid w:val="00D6007C"/>
    <w:rsid w:val="00D64835"/>
    <w:rsid w:val="00D67871"/>
    <w:rsid w:val="00D90E3E"/>
    <w:rsid w:val="00E046B6"/>
    <w:rsid w:val="00E56C00"/>
    <w:rsid w:val="00E870EA"/>
    <w:rsid w:val="00E90DEA"/>
    <w:rsid w:val="00EA1E71"/>
    <w:rsid w:val="00EA6015"/>
    <w:rsid w:val="00EE0AA6"/>
    <w:rsid w:val="00F17063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9A39"/>
  <w15:docId w15:val="{261AD120-392B-4DD5-89AD-BBBEF14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378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.agh.edu.pl/eng/regular-studies/education-off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t.al/images/stories/projekte/ANEKS%202%20-%20Mobility-agreement-studies,%20student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kodra@upt.a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labusy.agh.edu.pl/en/1/1/15/1/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22</cp:revision>
  <dcterms:created xsi:type="dcterms:W3CDTF">2020-11-10T11:18:00Z</dcterms:created>
  <dcterms:modified xsi:type="dcterms:W3CDTF">2022-10-13T07:56:00Z</dcterms:modified>
</cp:coreProperties>
</file>